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6" w:rsidRDefault="008A5456" w:rsidP="0008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896" w:rsidRDefault="008A5456" w:rsidP="008A5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приглашенные.</w:t>
      </w:r>
    </w:p>
    <w:p w:rsidR="001A09FB" w:rsidRDefault="001A09FB" w:rsidP="008A54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896" w:rsidRDefault="00081896" w:rsidP="00030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Разрешите </w:t>
      </w:r>
      <w:r w:rsidR="006E0FB0">
        <w:rPr>
          <w:rFonts w:ascii="Times New Roman" w:hAnsi="Times New Roman" w:cs="Times New Roman"/>
          <w:sz w:val="32"/>
          <w:szCs w:val="32"/>
        </w:rPr>
        <w:t>мне</w:t>
      </w:r>
      <w:r w:rsidR="00AC6630">
        <w:rPr>
          <w:rFonts w:ascii="Times New Roman" w:hAnsi="Times New Roman" w:cs="Times New Roman"/>
          <w:sz w:val="32"/>
          <w:szCs w:val="32"/>
        </w:rPr>
        <w:t xml:space="preserve"> поздравить </w:t>
      </w:r>
      <w:proofErr w:type="spellStart"/>
      <w:r w:rsidR="00AC6630">
        <w:rPr>
          <w:rFonts w:ascii="Times New Roman" w:hAnsi="Times New Roman" w:cs="Times New Roman"/>
          <w:sz w:val="32"/>
          <w:szCs w:val="32"/>
        </w:rPr>
        <w:t>Абдулмуслим</w:t>
      </w:r>
      <w:r w:rsidR="007B61D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E0F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6630">
        <w:rPr>
          <w:rFonts w:ascii="Times New Roman" w:hAnsi="Times New Roman" w:cs="Times New Roman"/>
          <w:sz w:val="32"/>
          <w:szCs w:val="32"/>
        </w:rPr>
        <w:t>Мухи</w:t>
      </w:r>
      <w:r w:rsidR="008B1386">
        <w:rPr>
          <w:rFonts w:ascii="Times New Roman" w:hAnsi="Times New Roman" w:cs="Times New Roman"/>
          <w:sz w:val="32"/>
          <w:szCs w:val="32"/>
        </w:rPr>
        <w:t>диновича</w:t>
      </w:r>
      <w:proofErr w:type="spellEnd"/>
      <w:r w:rsidR="008B1386">
        <w:rPr>
          <w:rFonts w:ascii="Times New Roman" w:hAnsi="Times New Roman" w:cs="Times New Roman"/>
          <w:sz w:val="32"/>
          <w:szCs w:val="32"/>
        </w:rPr>
        <w:t xml:space="preserve"> с назначением на должность полномочного представителя Главы РД в Горном территориальном округе</w:t>
      </w:r>
      <w:r w:rsidR="005927A4">
        <w:rPr>
          <w:rFonts w:ascii="Times New Roman" w:hAnsi="Times New Roman" w:cs="Times New Roman"/>
          <w:sz w:val="32"/>
          <w:szCs w:val="32"/>
        </w:rPr>
        <w:t>.</w:t>
      </w:r>
    </w:p>
    <w:p w:rsidR="005927A4" w:rsidRDefault="005927A4" w:rsidP="007B61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первую очередь хотел бы ознакомить</w:t>
      </w:r>
      <w:r w:rsidR="007B61DA">
        <w:rPr>
          <w:rFonts w:ascii="Times New Roman" w:hAnsi="Times New Roman" w:cs="Times New Roman"/>
          <w:sz w:val="32"/>
          <w:szCs w:val="32"/>
        </w:rPr>
        <w:t xml:space="preserve"> Вас</w:t>
      </w:r>
      <w:r>
        <w:rPr>
          <w:rFonts w:ascii="Times New Roman" w:hAnsi="Times New Roman" w:cs="Times New Roman"/>
          <w:sz w:val="32"/>
          <w:szCs w:val="32"/>
        </w:rPr>
        <w:t xml:space="preserve"> с общественно-политической ситуацией в районе.</w:t>
      </w:r>
    </w:p>
    <w:p w:rsidR="005927A4" w:rsidRDefault="007B61DA" w:rsidP="00030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Уважаемые коллеги мы все знаем, </w:t>
      </w:r>
      <w:r w:rsidR="001A09FB">
        <w:rPr>
          <w:rFonts w:ascii="Times New Roman" w:hAnsi="Times New Roman" w:cs="Times New Roman"/>
          <w:sz w:val="32"/>
          <w:szCs w:val="32"/>
        </w:rPr>
        <w:t>что вопрос безопасности и борьба</w:t>
      </w:r>
      <w:r>
        <w:rPr>
          <w:rFonts w:ascii="Times New Roman" w:hAnsi="Times New Roman" w:cs="Times New Roman"/>
          <w:sz w:val="32"/>
          <w:szCs w:val="32"/>
        </w:rPr>
        <w:t xml:space="preserve"> с терроризмом</w:t>
      </w:r>
      <w:r w:rsidR="00C52743">
        <w:rPr>
          <w:rFonts w:ascii="Times New Roman" w:hAnsi="Times New Roman" w:cs="Times New Roman"/>
          <w:sz w:val="32"/>
          <w:szCs w:val="32"/>
        </w:rPr>
        <w:t xml:space="preserve"> и экстремизмом является для нас одним из важнейших задач, обнадеживает, тот факт, что в районе сохраняется стабильная обстановка, </w:t>
      </w:r>
      <w:proofErr w:type="spellStart"/>
      <w:r w:rsidR="00C52743">
        <w:rPr>
          <w:rFonts w:ascii="Times New Roman" w:hAnsi="Times New Roman" w:cs="Times New Roman"/>
          <w:sz w:val="32"/>
          <w:szCs w:val="32"/>
        </w:rPr>
        <w:t>тляратинцы</w:t>
      </w:r>
      <w:proofErr w:type="spellEnd"/>
      <w:r w:rsidR="00C52743">
        <w:rPr>
          <w:rFonts w:ascii="Times New Roman" w:hAnsi="Times New Roman" w:cs="Times New Roman"/>
          <w:sz w:val="32"/>
          <w:szCs w:val="32"/>
        </w:rPr>
        <w:t xml:space="preserve"> трезво оценивают ситуацию и не идут на поводу у псевдорелигиозных личностей, </w:t>
      </w:r>
      <w:proofErr w:type="gramStart"/>
      <w:r w:rsidR="00C52743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C52743">
        <w:rPr>
          <w:rFonts w:ascii="Times New Roman" w:hAnsi="Times New Roman" w:cs="Times New Roman"/>
          <w:sz w:val="32"/>
          <w:szCs w:val="32"/>
        </w:rPr>
        <w:t xml:space="preserve"> тем не менее главам </w:t>
      </w:r>
      <w:proofErr w:type="spellStart"/>
      <w:r w:rsidR="00C52743">
        <w:rPr>
          <w:rFonts w:ascii="Times New Roman" w:hAnsi="Times New Roman" w:cs="Times New Roman"/>
          <w:sz w:val="32"/>
          <w:szCs w:val="32"/>
        </w:rPr>
        <w:t>сельпоселений</w:t>
      </w:r>
      <w:proofErr w:type="spellEnd"/>
      <w:r w:rsidR="00C52743">
        <w:rPr>
          <w:rFonts w:ascii="Times New Roman" w:hAnsi="Times New Roman" w:cs="Times New Roman"/>
          <w:sz w:val="32"/>
          <w:szCs w:val="32"/>
        </w:rPr>
        <w:t>, депутатам</w:t>
      </w:r>
      <w:r w:rsidR="001A09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772E">
        <w:rPr>
          <w:rFonts w:ascii="Times New Roman" w:hAnsi="Times New Roman" w:cs="Times New Roman"/>
          <w:sz w:val="32"/>
          <w:szCs w:val="32"/>
        </w:rPr>
        <w:t>сельспосел</w:t>
      </w:r>
      <w:r w:rsidR="001A09FB">
        <w:rPr>
          <w:rFonts w:ascii="Times New Roman" w:hAnsi="Times New Roman" w:cs="Times New Roman"/>
          <w:sz w:val="32"/>
          <w:szCs w:val="32"/>
        </w:rPr>
        <w:t>ений</w:t>
      </w:r>
      <w:proofErr w:type="spellEnd"/>
      <w:r w:rsidR="001A09FB">
        <w:rPr>
          <w:rFonts w:ascii="Times New Roman" w:hAnsi="Times New Roman" w:cs="Times New Roman"/>
          <w:sz w:val="32"/>
          <w:szCs w:val="32"/>
        </w:rPr>
        <w:t xml:space="preserve"> и района нужно работать над сохранением</w:t>
      </w:r>
      <w:r w:rsidR="00F2772E">
        <w:rPr>
          <w:rFonts w:ascii="Times New Roman" w:hAnsi="Times New Roman" w:cs="Times New Roman"/>
          <w:sz w:val="32"/>
          <w:szCs w:val="32"/>
        </w:rPr>
        <w:t xml:space="preserve"> спокойствия и стабильности, которая у нас есть.</w:t>
      </w:r>
    </w:p>
    <w:p w:rsidR="00F2772E" w:rsidRDefault="00F2772E" w:rsidP="00030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Уважаемые депутаты мы все знаем, что в районе в прошлом году проходили выборы депутатов</w:t>
      </w:r>
      <w:r w:rsidR="00A801B4">
        <w:rPr>
          <w:rFonts w:ascii="Times New Roman" w:hAnsi="Times New Roman" w:cs="Times New Roman"/>
          <w:sz w:val="32"/>
          <w:szCs w:val="32"/>
        </w:rPr>
        <w:t xml:space="preserve"> сельских поселений, а также депутатов района</w:t>
      </w:r>
      <w:r w:rsidR="00DB4729">
        <w:rPr>
          <w:rFonts w:ascii="Times New Roman" w:hAnsi="Times New Roman" w:cs="Times New Roman"/>
          <w:sz w:val="32"/>
          <w:szCs w:val="32"/>
        </w:rPr>
        <w:t xml:space="preserve">, глав </w:t>
      </w:r>
      <w:proofErr w:type="spellStart"/>
      <w:r w:rsidR="00DB4729">
        <w:rPr>
          <w:rFonts w:ascii="Times New Roman" w:hAnsi="Times New Roman" w:cs="Times New Roman"/>
          <w:sz w:val="32"/>
          <w:szCs w:val="32"/>
        </w:rPr>
        <w:t>сельпоселений</w:t>
      </w:r>
      <w:proofErr w:type="spellEnd"/>
      <w:r w:rsidR="00DB4729">
        <w:rPr>
          <w:rFonts w:ascii="Times New Roman" w:hAnsi="Times New Roman" w:cs="Times New Roman"/>
          <w:sz w:val="32"/>
          <w:szCs w:val="32"/>
        </w:rPr>
        <w:t xml:space="preserve"> и главы района</w:t>
      </w:r>
      <w:r w:rsidR="00A801B4">
        <w:rPr>
          <w:rFonts w:ascii="Times New Roman" w:hAnsi="Times New Roman" w:cs="Times New Roman"/>
          <w:sz w:val="32"/>
          <w:szCs w:val="32"/>
        </w:rPr>
        <w:t>,</w:t>
      </w:r>
      <w:r w:rsidR="00DB4729">
        <w:rPr>
          <w:rFonts w:ascii="Times New Roman" w:hAnsi="Times New Roman" w:cs="Times New Roman"/>
          <w:sz w:val="32"/>
          <w:szCs w:val="32"/>
        </w:rPr>
        <w:t xml:space="preserve"> хочу отметить, что выборы прошли спокойно, в соответствии с законодательством РФ, РД и Уставом района и </w:t>
      </w:r>
      <w:proofErr w:type="spellStart"/>
      <w:r w:rsidR="00DB4729">
        <w:rPr>
          <w:rFonts w:ascii="Times New Roman" w:hAnsi="Times New Roman" w:cs="Times New Roman"/>
          <w:sz w:val="32"/>
          <w:szCs w:val="32"/>
        </w:rPr>
        <w:t>сельпоселений</w:t>
      </w:r>
      <w:proofErr w:type="spellEnd"/>
      <w:r w:rsidR="00DB47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4729" w:rsidRDefault="00DB4729" w:rsidP="00030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Всего было избрано 128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сельпоселений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17 глав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сельпоселений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>, из них 11 новоизбранных, все избранные главы имеют высшее образование и желание работать на благо своих избирателей.</w:t>
      </w:r>
    </w:p>
    <w:p w:rsidR="00030D73" w:rsidRDefault="00DB4729" w:rsidP="00030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Также обновился депутатский корпус района из 20 избранных депутатов 17 вновь избранные, избран новый глава района. </w:t>
      </w:r>
    </w:p>
    <w:p w:rsidR="00DB4729" w:rsidRDefault="001A09FB" w:rsidP="00030D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желаю</w:t>
      </w:r>
      <w:r w:rsidR="00030D73">
        <w:rPr>
          <w:rFonts w:ascii="Times New Roman" w:hAnsi="Times New Roman" w:cs="Times New Roman"/>
          <w:sz w:val="32"/>
          <w:szCs w:val="32"/>
        </w:rPr>
        <w:t>, чтобы все избранники народа оправдали оказанное им высокое доверие избирателей.</w:t>
      </w:r>
    </w:p>
    <w:p w:rsidR="005927A4" w:rsidRDefault="005927A4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Подводя итоги социально-экономического развития района за 2015 г. хочу отметить, что по целому ряду показателей</w:t>
      </w:r>
      <w:r w:rsidR="00AC6630">
        <w:rPr>
          <w:rFonts w:ascii="Times New Roman" w:hAnsi="Times New Roman" w:cs="Times New Roman"/>
          <w:sz w:val="32"/>
          <w:szCs w:val="32"/>
        </w:rPr>
        <w:t xml:space="preserve"> характеризующее состояние экономики района, благополучие и благосостояние людей, уровень их жизни мы имеем динамику стабильного роста. Коротко хочу проинформиро</w:t>
      </w:r>
      <w:r w:rsidR="00D94A88">
        <w:rPr>
          <w:rFonts w:ascii="Times New Roman" w:hAnsi="Times New Roman" w:cs="Times New Roman"/>
          <w:sz w:val="32"/>
          <w:szCs w:val="32"/>
        </w:rPr>
        <w:t xml:space="preserve">вать Вас о </w:t>
      </w:r>
      <w:r w:rsidR="00D94A88">
        <w:rPr>
          <w:rFonts w:ascii="Times New Roman" w:hAnsi="Times New Roman" w:cs="Times New Roman"/>
          <w:sz w:val="32"/>
          <w:szCs w:val="32"/>
        </w:rPr>
        <w:lastRenderedPageBreak/>
        <w:t>проделанной работе за 2015 год и о планах развития района на 2016 год.</w:t>
      </w:r>
    </w:p>
    <w:p w:rsidR="00AC6630" w:rsidRDefault="00D94A88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п</w:t>
      </w:r>
      <w:r w:rsidR="00AC6630">
        <w:rPr>
          <w:rFonts w:ascii="Times New Roman" w:hAnsi="Times New Roman" w:cs="Times New Roman"/>
          <w:sz w:val="32"/>
          <w:szCs w:val="32"/>
        </w:rPr>
        <w:t>роведена</w:t>
      </w:r>
      <w:r>
        <w:rPr>
          <w:rFonts w:ascii="Times New Roman" w:hAnsi="Times New Roman" w:cs="Times New Roman"/>
          <w:sz w:val="32"/>
          <w:szCs w:val="32"/>
        </w:rPr>
        <w:t xml:space="preserve"> необходимая</w:t>
      </w:r>
      <w:r w:rsidR="00AC6630">
        <w:rPr>
          <w:rFonts w:ascii="Times New Roman" w:hAnsi="Times New Roman" w:cs="Times New Roman"/>
          <w:sz w:val="32"/>
          <w:szCs w:val="32"/>
        </w:rPr>
        <w:t xml:space="preserve"> работа по адаптации на территории района планов по реализации приоритетных проектов</w:t>
      </w:r>
      <w:r>
        <w:rPr>
          <w:rFonts w:ascii="Times New Roman" w:hAnsi="Times New Roman" w:cs="Times New Roman"/>
          <w:sz w:val="32"/>
          <w:szCs w:val="32"/>
        </w:rPr>
        <w:t xml:space="preserve"> развития. На</w:t>
      </w:r>
      <w:r w:rsidR="00AC6630">
        <w:rPr>
          <w:rFonts w:ascii="Times New Roman" w:hAnsi="Times New Roman" w:cs="Times New Roman"/>
          <w:sz w:val="32"/>
          <w:szCs w:val="32"/>
        </w:rPr>
        <w:t xml:space="preserve"> сесси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C6630">
        <w:rPr>
          <w:rFonts w:ascii="Times New Roman" w:hAnsi="Times New Roman" w:cs="Times New Roman"/>
          <w:sz w:val="32"/>
          <w:szCs w:val="32"/>
        </w:rPr>
        <w:t xml:space="preserve"> районного собрания</w:t>
      </w:r>
      <w:r>
        <w:rPr>
          <w:rFonts w:ascii="Times New Roman" w:hAnsi="Times New Roman" w:cs="Times New Roman"/>
          <w:sz w:val="32"/>
          <w:szCs w:val="32"/>
        </w:rPr>
        <w:t xml:space="preserve"> утверждена«П</w:t>
      </w:r>
      <w:r w:rsidR="00AC6630">
        <w:rPr>
          <w:rFonts w:ascii="Times New Roman" w:hAnsi="Times New Roman" w:cs="Times New Roman"/>
          <w:sz w:val="32"/>
          <w:szCs w:val="32"/>
        </w:rPr>
        <w:t>рограмма социально-экономического развития района на 2015-2018 годы</w:t>
      </w:r>
      <w:r>
        <w:rPr>
          <w:rFonts w:ascii="Times New Roman" w:hAnsi="Times New Roman" w:cs="Times New Roman"/>
          <w:sz w:val="32"/>
          <w:szCs w:val="32"/>
        </w:rPr>
        <w:t>».П</w:t>
      </w:r>
      <w:r w:rsidR="00AC6630">
        <w:rPr>
          <w:rFonts w:ascii="Times New Roman" w:hAnsi="Times New Roman" w:cs="Times New Roman"/>
          <w:sz w:val="32"/>
          <w:szCs w:val="32"/>
        </w:rPr>
        <w:t>рограмма составлена с учетом всех нюансов реализации нац</w:t>
      </w:r>
      <w:r>
        <w:rPr>
          <w:rFonts w:ascii="Times New Roman" w:hAnsi="Times New Roman" w:cs="Times New Roman"/>
          <w:sz w:val="32"/>
          <w:szCs w:val="32"/>
        </w:rPr>
        <w:t>иональных п</w:t>
      </w:r>
      <w:r w:rsidR="00AC6630">
        <w:rPr>
          <w:rFonts w:ascii="Times New Roman" w:hAnsi="Times New Roman" w:cs="Times New Roman"/>
          <w:sz w:val="32"/>
          <w:szCs w:val="32"/>
        </w:rPr>
        <w:t>роектов</w:t>
      </w:r>
      <w:r>
        <w:rPr>
          <w:rFonts w:ascii="Times New Roman" w:hAnsi="Times New Roman" w:cs="Times New Roman"/>
          <w:sz w:val="32"/>
          <w:szCs w:val="32"/>
        </w:rPr>
        <w:t xml:space="preserve"> «Образование», «Здравоохранение»</w:t>
      </w:r>
      <w:r w:rsidR="00AC663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«Развитие агропромышленного комплекса», и тезисов</w:t>
      </w:r>
      <w:r w:rsidR="00AC6630">
        <w:rPr>
          <w:rFonts w:ascii="Times New Roman" w:hAnsi="Times New Roman" w:cs="Times New Roman"/>
          <w:sz w:val="32"/>
          <w:szCs w:val="32"/>
        </w:rPr>
        <w:t xml:space="preserve"> посланий Главы РД Народному собранию. В </w:t>
      </w:r>
      <w:r w:rsidR="000D6E22">
        <w:rPr>
          <w:rFonts w:ascii="Times New Roman" w:hAnsi="Times New Roman" w:cs="Times New Roman"/>
          <w:sz w:val="32"/>
          <w:szCs w:val="32"/>
        </w:rPr>
        <w:t xml:space="preserve">программе предусмотрены </w:t>
      </w:r>
      <w:r>
        <w:rPr>
          <w:rFonts w:ascii="Times New Roman" w:hAnsi="Times New Roman" w:cs="Times New Roman"/>
          <w:sz w:val="32"/>
          <w:szCs w:val="32"/>
        </w:rPr>
        <w:t>более 200 мероприятий социальной значимости, необходимых реализовать за этот период, более 30 % этих мероприятий предусмотрены в зоне отгонного животноводства.</w:t>
      </w:r>
    </w:p>
    <w:p w:rsidR="003C397B" w:rsidRDefault="003C397B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все социальные, финансовые обязательства запланированные на 2015 г. мы выполнили на 100 и более процентов. Бюджет района за 2015 г. исполнен на 102,1 %, при плане 507,1 млн. руб. исполнение составило 517,8 млн. руб., в т.ч. </w:t>
      </w:r>
      <w:r w:rsidR="00B853B3">
        <w:rPr>
          <w:rFonts w:ascii="Times New Roman" w:hAnsi="Times New Roman" w:cs="Times New Roman"/>
          <w:sz w:val="32"/>
          <w:szCs w:val="32"/>
        </w:rPr>
        <w:t>собственные доходы исполнены на 131 % или при плане 35,4 млн. руб. исполнение составило 43,5 млн. руб.</w:t>
      </w:r>
    </w:p>
    <w:p w:rsidR="00B853B3" w:rsidRDefault="00B853B3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значительную роль в улучшении благосостояния жителей района играет малый и средний бизнес. Благодаря этой сфере стабильно осуществляется обеспечение населения района необходимой продукцией. Количество малых предприятий и индивидуальных предпринимателей на конец года составило 410 единиц.</w:t>
      </w:r>
    </w:p>
    <w:p w:rsidR="00991EEA" w:rsidRDefault="00B853B3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Сельское хозяйство – главное направление специализации экономики района – м</w:t>
      </w:r>
      <w:r w:rsidR="001A09FB">
        <w:rPr>
          <w:rFonts w:ascii="Times New Roman" w:hAnsi="Times New Roman" w:cs="Times New Roman"/>
          <w:sz w:val="32"/>
          <w:szCs w:val="32"/>
        </w:rPr>
        <w:t>ного</w:t>
      </w:r>
      <w:r>
        <w:rPr>
          <w:rFonts w:ascii="Times New Roman" w:hAnsi="Times New Roman" w:cs="Times New Roman"/>
          <w:sz w:val="32"/>
          <w:szCs w:val="32"/>
        </w:rPr>
        <w:t>отраслевое, но с ведущей ролью животноводства (на базе земель отгонного животноводства, преимущественно в личном подсобном хозяйстве</w:t>
      </w:r>
      <w:r w:rsidR="00991EEA">
        <w:rPr>
          <w:rFonts w:ascii="Times New Roman" w:hAnsi="Times New Roman" w:cs="Times New Roman"/>
          <w:sz w:val="32"/>
          <w:szCs w:val="32"/>
        </w:rPr>
        <w:t>) с развитием горно-долинного садоводства, с возрождающимся зерновым хозяйством в плоскости</w:t>
      </w:r>
      <w:r w:rsidR="001A09FB">
        <w:rPr>
          <w:rFonts w:ascii="Times New Roman" w:hAnsi="Times New Roman" w:cs="Times New Roman"/>
          <w:sz w:val="32"/>
          <w:szCs w:val="32"/>
        </w:rPr>
        <w:t xml:space="preserve"> зоне отгонного животноводства</w:t>
      </w:r>
      <w:r w:rsidR="00991EEA">
        <w:rPr>
          <w:rFonts w:ascii="Times New Roman" w:hAnsi="Times New Roman" w:cs="Times New Roman"/>
          <w:sz w:val="32"/>
          <w:szCs w:val="32"/>
        </w:rPr>
        <w:t>.</w:t>
      </w:r>
    </w:p>
    <w:p w:rsidR="001A09FB" w:rsidRDefault="00991EEA" w:rsidP="001A09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сельском хозяйстве из года в год наблюдается положительная динамика роста поголовья КРС и МРС, численности производителей с/х продукции, объемов производства продукции </w:t>
      </w:r>
      <w:r w:rsidR="001A09FB">
        <w:rPr>
          <w:rFonts w:ascii="Times New Roman" w:hAnsi="Times New Roman" w:cs="Times New Roman"/>
          <w:sz w:val="32"/>
          <w:szCs w:val="32"/>
        </w:rPr>
        <w:t>с/х в хозяйствах всех категорий,</w:t>
      </w:r>
    </w:p>
    <w:p w:rsidR="00B853B3" w:rsidRDefault="001A09FB" w:rsidP="001A09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991EEA">
        <w:rPr>
          <w:rFonts w:ascii="Times New Roman" w:hAnsi="Times New Roman" w:cs="Times New Roman"/>
          <w:sz w:val="32"/>
          <w:szCs w:val="32"/>
        </w:rPr>
        <w:t>ак количест</w:t>
      </w:r>
      <w:r w:rsidR="008D6937">
        <w:rPr>
          <w:rFonts w:ascii="Times New Roman" w:hAnsi="Times New Roman" w:cs="Times New Roman"/>
          <w:sz w:val="32"/>
          <w:szCs w:val="32"/>
        </w:rPr>
        <w:t xml:space="preserve">во производителей с/х продукции </w:t>
      </w:r>
      <w:r w:rsidR="00991EEA">
        <w:rPr>
          <w:rFonts w:ascii="Times New Roman" w:hAnsi="Times New Roman" w:cs="Times New Roman"/>
          <w:sz w:val="32"/>
          <w:szCs w:val="32"/>
        </w:rPr>
        <w:t>в 2015 г. с</w:t>
      </w:r>
      <w:r w:rsidR="008D6937">
        <w:rPr>
          <w:rFonts w:ascii="Times New Roman" w:hAnsi="Times New Roman" w:cs="Times New Roman"/>
          <w:sz w:val="32"/>
          <w:szCs w:val="32"/>
        </w:rPr>
        <w:t>оставило 5728 чел</w:t>
      </w:r>
      <w:r w:rsidR="00A8777A">
        <w:rPr>
          <w:rFonts w:ascii="Times New Roman" w:hAnsi="Times New Roman" w:cs="Times New Roman"/>
          <w:sz w:val="32"/>
          <w:szCs w:val="32"/>
        </w:rPr>
        <w:t xml:space="preserve">, </w:t>
      </w:r>
      <w:r w:rsidR="00991EEA">
        <w:rPr>
          <w:rFonts w:ascii="Times New Roman" w:hAnsi="Times New Roman" w:cs="Times New Roman"/>
          <w:sz w:val="32"/>
          <w:szCs w:val="32"/>
        </w:rPr>
        <w:t>коли</w:t>
      </w:r>
      <w:r w:rsidR="008D6937">
        <w:rPr>
          <w:rFonts w:ascii="Times New Roman" w:hAnsi="Times New Roman" w:cs="Times New Roman"/>
          <w:sz w:val="32"/>
          <w:szCs w:val="32"/>
        </w:rPr>
        <w:t>чество КФХ 116 ед. в 2015 г</w:t>
      </w:r>
      <w:r w:rsidR="00991EEA">
        <w:rPr>
          <w:rFonts w:ascii="Times New Roman" w:hAnsi="Times New Roman" w:cs="Times New Roman"/>
          <w:sz w:val="32"/>
          <w:szCs w:val="32"/>
        </w:rPr>
        <w:t>,</w:t>
      </w:r>
      <w:r w:rsidR="00A8777A">
        <w:rPr>
          <w:rFonts w:ascii="Times New Roman" w:hAnsi="Times New Roman" w:cs="Times New Roman"/>
          <w:sz w:val="32"/>
          <w:szCs w:val="32"/>
        </w:rPr>
        <w:t xml:space="preserve"> ПК 134 единиц, рост в 2015 году по сравнению с 2014 годом в среднем составляет </w:t>
      </w:r>
      <w:r w:rsidR="00A8777A" w:rsidRPr="00A8777A">
        <w:rPr>
          <w:rFonts w:ascii="Times New Roman" w:hAnsi="Times New Roman" w:cs="Times New Roman"/>
          <w:b/>
          <w:sz w:val="32"/>
          <w:szCs w:val="32"/>
        </w:rPr>
        <w:t>20 %.</w:t>
      </w:r>
    </w:p>
    <w:p w:rsidR="00991EEA" w:rsidRDefault="00991EE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производства продукции с/х в хоз</w:t>
      </w:r>
      <w:r w:rsidR="00A8777A">
        <w:rPr>
          <w:rFonts w:ascii="Times New Roman" w:hAnsi="Times New Roman" w:cs="Times New Roman"/>
          <w:sz w:val="32"/>
          <w:szCs w:val="32"/>
        </w:rPr>
        <w:t>яйствах всех категорий составил:</w:t>
      </w:r>
    </w:p>
    <w:p w:rsidR="00A8777A" w:rsidRDefault="00A8777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2015 году 2 млрд. 500 тыс. руб.</w:t>
      </w:r>
    </w:p>
    <w:p w:rsidR="00A8777A" w:rsidRDefault="00A8777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 году 1 млрд. 750 млн. руб.</w:t>
      </w:r>
    </w:p>
    <w:p w:rsidR="00A8777A" w:rsidRDefault="00A8777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т.ч. продукция растениеводства составила в 2015 г. 380 млн. р.</w:t>
      </w:r>
    </w:p>
    <w:p w:rsidR="00A8777A" w:rsidRDefault="00A8777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животноводства – 1 млрд. 619 млн. руб.</w:t>
      </w:r>
    </w:p>
    <w:p w:rsidR="00A8777A" w:rsidRDefault="00A8777A" w:rsidP="00AC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рост в 2015 году по сравнению с 2014 годом в среднем составил – </w:t>
      </w:r>
      <w:r w:rsidRPr="00A8777A">
        <w:rPr>
          <w:rFonts w:ascii="Times New Roman" w:hAnsi="Times New Roman" w:cs="Times New Roman"/>
          <w:b/>
          <w:sz w:val="32"/>
          <w:szCs w:val="32"/>
        </w:rPr>
        <w:t>14,3 %</w:t>
      </w:r>
    </w:p>
    <w:p w:rsidR="00AC6630" w:rsidRDefault="00A8777A" w:rsidP="00A8777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душу населения производство продукции с/х составило </w:t>
      </w:r>
      <w:r w:rsidRPr="00A8777A">
        <w:rPr>
          <w:rFonts w:ascii="Times New Roman" w:hAnsi="Times New Roman" w:cs="Times New Roman"/>
          <w:b/>
          <w:sz w:val="32"/>
          <w:szCs w:val="32"/>
        </w:rPr>
        <w:t>88,1</w:t>
      </w:r>
      <w:r>
        <w:rPr>
          <w:rFonts w:ascii="Times New Roman" w:hAnsi="Times New Roman" w:cs="Times New Roman"/>
          <w:sz w:val="32"/>
          <w:szCs w:val="32"/>
        </w:rPr>
        <w:t xml:space="preserve"> тыс. руб. при среднереспубликанском значении </w:t>
      </w:r>
      <w:r w:rsidRPr="00A8777A">
        <w:rPr>
          <w:rFonts w:ascii="Times New Roman" w:hAnsi="Times New Roman" w:cs="Times New Roman"/>
          <w:b/>
          <w:sz w:val="32"/>
          <w:szCs w:val="32"/>
        </w:rPr>
        <w:t>29,9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A8777A" w:rsidRDefault="00A8777A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инвестиции в основной капитал за счет всех источников финансирования в 2015 г. составил 141 млн. руб.</w:t>
      </w:r>
    </w:p>
    <w:p w:rsidR="00A8777A" w:rsidRDefault="00A8777A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2015 г. в рамках Республиканской инвестиционной программы району выделено 59,2 млн. руб., из общего объема на развитие инфраструктуры </w:t>
      </w:r>
      <w:r w:rsidR="004465DE">
        <w:rPr>
          <w:rFonts w:ascii="Times New Roman" w:hAnsi="Times New Roman" w:cs="Times New Roman"/>
          <w:sz w:val="32"/>
          <w:szCs w:val="32"/>
        </w:rPr>
        <w:t xml:space="preserve">направлено 48,1 млн. руб. из которых на строительство </w:t>
      </w:r>
      <w:proofErr w:type="spellStart"/>
      <w:r w:rsidR="004465DE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4465DE">
        <w:rPr>
          <w:rFonts w:ascii="Times New Roman" w:hAnsi="Times New Roman" w:cs="Times New Roman"/>
          <w:sz w:val="32"/>
          <w:szCs w:val="32"/>
        </w:rPr>
        <w:t xml:space="preserve"> в с. </w:t>
      </w:r>
      <w:proofErr w:type="spellStart"/>
      <w:r w:rsidR="004465DE">
        <w:rPr>
          <w:rFonts w:ascii="Times New Roman" w:hAnsi="Times New Roman" w:cs="Times New Roman"/>
          <w:sz w:val="32"/>
          <w:szCs w:val="32"/>
        </w:rPr>
        <w:t>Нойрух</w:t>
      </w:r>
      <w:proofErr w:type="spellEnd"/>
      <w:r w:rsidR="004465DE">
        <w:rPr>
          <w:rFonts w:ascii="Times New Roman" w:hAnsi="Times New Roman" w:cs="Times New Roman"/>
          <w:sz w:val="32"/>
          <w:szCs w:val="32"/>
        </w:rPr>
        <w:t xml:space="preserve">, направлены 4,1 млн. руб. на строительство школы в с. </w:t>
      </w:r>
      <w:proofErr w:type="spellStart"/>
      <w:r w:rsidR="004465DE">
        <w:rPr>
          <w:rFonts w:ascii="Times New Roman" w:hAnsi="Times New Roman" w:cs="Times New Roman"/>
          <w:sz w:val="32"/>
          <w:szCs w:val="32"/>
        </w:rPr>
        <w:t>Хидиб</w:t>
      </w:r>
      <w:proofErr w:type="spellEnd"/>
      <w:r w:rsidR="004465DE">
        <w:rPr>
          <w:rFonts w:ascii="Times New Roman" w:hAnsi="Times New Roman" w:cs="Times New Roman"/>
          <w:sz w:val="32"/>
          <w:szCs w:val="32"/>
        </w:rPr>
        <w:t xml:space="preserve"> – 2,0 млн. руб., строительство школы в с. </w:t>
      </w:r>
      <w:proofErr w:type="spellStart"/>
      <w:r w:rsidR="004465DE">
        <w:rPr>
          <w:rFonts w:ascii="Times New Roman" w:hAnsi="Times New Roman" w:cs="Times New Roman"/>
          <w:sz w:val="32"/>
          <w:szCs w:val="32"/>
        </w:rPr>
        <w:t>Ибрагимотар</w:t>
      </w:r>
      <w:proofErr w:type="spellEnd"/>
      <w:r w:rsidR="004465DE">
        <w:rPr>
          <w:rFonts w:ascii="Times New Roman" w:hAnsi="Times New Roman" w:cs="Times New Roman"/>
          <w:sz w:val="32"/>
          <w:szCs w:val="32"/>
        </w:rPr>
        <w:t xml:space="preserve"> – 24 млн. руб., на водоснабжение </w:t>
      </w:r>
      <w:proofErr w:type="spellStart"/>
      <w:r w:rsidR="004465DE">
        <w:rPr>
          <w:rFonts w:ascii="Times New Roman" w:hAnsi="Times New Roman" w:cs="Times New Roman"/>
          <w:sz w:val="32"/>
          <w:szCs w:val="32"/>
        </w:rPr>
        <w:t>Сикар-Никар</w:t>
      </w:r>
      <w:proofErr w:type="spellEnd"/>
      <w:r w:rsidR="004465DE">
        <w:rPr>
          <w:rFonts w:ascii="Times New Roman" w:hAnsi="Times New Roman" w:cs="Times New Roman"/>
          <w:sz w:val="32"/>
          <w:szCs w:val="32"/>
        </w:rPr>
        <w:t xml:space="preserve"> – 17 млн. руб..</w:t>
      </w:r>
      <w:proofErr w:type="gramEnd"/>
    </w:p>
    <w:p w:rsidR="004465DE" w:rsidRDefault="004465DE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мероприятия по газификации выделено 11,7 млн. руб. из которых 7,5 млн. руб. направлено на газификацию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прикутанного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хозяйства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Дахадаева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», 2,3 млн. руб. на газификацию СПК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1,3 млн. руб.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прикутанное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хозяйство «Победа».</w:t>
      </w:r>
    </w:p>
    <w:p w:rsidR="007B0CAB" w:rsidRDefault="007B0CAB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Проведены линии газопровода в СПК Орджоникидзе,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Джурмут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65DE" w:rsidRDefault="004465DE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счет всех источников финансирования в 2015 году введены в эксплуатацию, также проводятся работы по за</w:t>
      </w:r>
      <w:r w:rsidR="004A3D94">
        <w:rPr>
          <w:rFonts w:ascii="Times New Roman" w:hAnsi="Times New Roman" w:cs="Times New Roman"/>
          <w:sz w:val="32"/>
          <w:szCs w:val="32"/>
        </w:rPr>
        <w:t>вершению социальных объектов</w:t>
      </w:r>
      <w:r w:rsidR="008D6937">
        <w:rPr>
          <w:rFonts w:ascii="Times New Roman" w:hAnsi="Times New Roman" w:cs="Times New Roman"/>
          <w:sz w:val="32"/>
          <w:szCs w:val="32"/>
        </w:rPr>
        <w:t xml:space="preserve"> на территории МР</w:t>
      </w:r>
      <w:r w:rsidR="004A3D94">
        <w:rPr>
          <w:rFonts w:ascii="Times New Roman" w:hAnsi="Times New Roman" w:cs="Times New Roman"/>
          <w:sz w:val="32"/>
          <w:szCs w:val="32"/>
        </w:rPr>
        <w:t>:</w:t>
      </w:r>
    </w:p>
    <w:p w:rsidR="004A3D94" w:rsidRDefault="008D6937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ФАПов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 xml:space="preserve"> в с. </w:t>
      </w:r>
      <w:proofErr w:type="spellStart"/>
      <w:r w:rsidR="004A3D94">
        <w:rPr>
          <w:rFonts w:ascii="Times New Roman" w:hAnsi="Times New Roman" w:cs="Times New Roman"/>
          <w:sz w:val="32"/>
          <w:szCs w:val="32"/>
        </w:rPr>
        <w:t>Гиндиб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3D94">
        <w:rPr>
          <w:rFonts w:ascii="Times New Roman" w:hAnsi="Times New Roman" w:cs="Times New Roman"/>
          <w:sz w:val="32"/>
          <w:szCs w:val="32"/>
        </w:rPr>
        <w:t>Гебгуда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3D94">
        <w:rPr>
          <w:rFonts w:ascii="Times New Roman" w:hAnsi="Times New Roman" w:cs="Times New Roman"/>
          <w:sz w:val="32"/>
          <w:szCs w:val="32"/>
        </w:rPr>
        <w:t>Кособ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3D94">
        <w:rPr>
          <w:rFonts w:ascii="Times New Roman" w:hAnsi="Times New Roman" w:cs="Times New Roman"/>
          <w:sz w:val="32"/>
          <w:szCs w:val="32"/>
        </w:rPr>
        <w:t>Хидиб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3D94">
        <w:rPr>
          <w:rFonts w:ascii="Times New Roman" w:hAnsi="Times New Roman" w:cs="Times New Roman"/>
          <w:sz w:val="32"/>
          <w:szCs w:val="32"/>
        </w:rPr>
        <w:t>Хадиял</w:t>
      </w:r>
      <w:proofErr w:type="spellEnd"/>
      <w:r w:rsidR="004A3D94">
        <w:rPr>
          <w:rFonts w:ascii="Times New Roman" w:hAnsi="Times New Roman" w:cs="Times New Roman"/>
          <w:sz w:val="32"/>
          <w:szCs w:val="32"/>
        </w:rPr>
        <w:t>.</w:t>
      </w:r>
    </w:p>
    <w:p w:rsidR="00D74B14" w:rsidRDefault="004A3D9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и реконструкция улично-дорожной сети в с. Тлярата (берегозащитные работы, асфальтирование</w:t>
      </w:r>
      <w:r w:rsidR="00D74B14">
        <w:rPr>
          <w:rFonts w:ascii="Times New Roman" w:hAnsi="Times New Roman" w:cs="Times New Roman"/>
          <w:sz w:val="32"/>
          <w:szCs w:val="32"/>
        </w:rPr>
        <w:t xml:space="preserve"> райцентра 9560 кв. м.)</w:t>
      </w:r>
    </w:p>
    <w:p w:rsidR="00D74B14" w:rsidRDefault="008D6937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и реконструкция автомобильной</w:t>
      </w:r>
      <w:r w:rsidR="00D74B14">
        <w:rPr>
          <w:rFonts w:ascii="Times New Roman" w:hAnsi="Times New Roman" w:cs="Times New Roman"/>
          <w:sz w:val="32"/>
          <w:szCs w:val="32"/>
        </w:rPr>
        <w:t xml:space="preserve"> дороги </w:t>
      </w:r>
      <w:proofErr w:type="spellStart"/>
      <w:r w:rsidR="00D74B14">
        <w:rPr>
          <w:rFonts w:ascii="Times New Roman" w:hAnsi="Times New Roman" w:cs="Times New Roman"/>
          <w:sz w:val="32"/>
          <w:szCs w:val="32"/>
        </w:rPr>
        <w:t>Ланда-Балагида-Харада</w:t>
      </w:r>
      <w:proofErr w:type="spellEnd"/>
      <w:r w:rsidR="00D74B14">
        <w:rPr>
          <w:rFonts w:ascii="Times New Roman" w:hAnsi="Times New Roman" w:cs="Times New Roman"/>
          <w:sz w:val="32"/>
          <w:szCs w:val="32"/>
        </w:rPr>
        <w:t>.</w:t>
      </w:r>
    </w:p>
    <w:p w:rsidR="00D74B14" w:rsidRDefault="00D74B1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линии водопровода в с. Тлярата – 2 этап.</w:t>
      </w:r>
    </w:p>
    <w:p w:rsidR="00D74B14" w:rsidRDefault="00D74B1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Строительство футбольного поля в с. Укал,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Саниорта</w:t>
      </w:r>
      <w:proofErr w:type="spellEnd"/>
    </w:p>
    <w:p w:rsidR="00D74B14" w:rsidRDefault="00D74B1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Строительство волейбольной площадки в с. Тлярата,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Гиндиб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Кутлаб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Гебгуда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74B14" w:rsidRDefault="00D74B1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аэродрома.</w:t>
      </w:r>
    </w:p>
    <w:p w:rsidR="00D74B14" w:rsidRPr="008D6937" w:rsidRDefault="00D74B14" w:rsidP="00D74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6937">
        <w:rPr>
          <w:rFonts w:ascii="Times New Roman" w:hAnsi="Times New Roman" w:cs="Times New Roman"/>
          <w:sz w:val="32"/>
          <w:szCs w:val="32"/>
        </w:rPr>
        <w:t>Ремонт и реставрация 7 памятников участникам ВОВ.</w:t>
      </w:r>
    </w:p>
    <w:p w:rsidR="004A3D94" w:rsidRDefault="00D74B14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Бабаюртовской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зоне отгонного животноводства пробурены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артскважина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Калининаул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строится типовая школа в с. Ибрагим-отар на 320 уч. </w:t>
      </w:r>
      <w:r w:rsidR="008D693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ест</w:t>
      </w:r>
      <w:r w:rsidR="008D69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6937"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спортзалом, футбольным полем</w:t>
      </w:r>
      <w:r w:rsidR="008D6937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волейбольной площадкой. Строится школа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Шедрин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220 уч. мест с пришкольным интернатом.</w:t>
      </w:r>
    </w:p>
    <w:p w:rsidR="007B0CAB" w:rsidRDefault="007B0CAB" w:rsidP="00D74B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Построены объекты с/х назначения:</w:t>
      </w:r>
    </w:p>
    <w:p w:rsidR="007B0CAB" w:rsidRDefault="007B0CAB" w:rsidP="007B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Откормочные площадки в ПК «Чорода-2005», ПК «Забота», СПК «Чкалова», СПК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Джурмут</w:t>
      </w:r>
      <w:proofErr w:type="spellEnd"/>
      <w:r>
        <w:rPr>
          <w:rFonts w:ascii="Times New Roman" w:hAnsi="Times New Roman" w:cs="Times New Roman"/>
          <w:sz w:val="32"/>
          <w:szCs w:val="32"/>
        </w:rPr>
        <w:t>» всего на 4500 голов МРС.</w:t>
      </w:r>
    </w:p>
    <w:p w:rsidR="007B0CAB" w:rsidRDefault="007B0CAB" w:rsidP="007B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Коровники в ПК «Шава-1», КФХ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Камилух</w:t>
      </w:r>
      <w:proofErr w:type="spellEnd"/>
      <w:r>
        <w:rPr>
          <w:rFonts w:ascii="Times New Roman" w:hAnsi="Times New Roman" w:cs="Times New Roman"/>
          <w:sz w:val="32"/>
          <w:szCs w:val="32"/>
        </w:rPr>
        <w:t>», всего на 150 голов КРС.</w:t>
      </w:r>
    </w:p>
    <w:p w:rsidR="007B0CAB" w:rsidRDefault="007B0CAB" w:rsidP="007B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Построена молочно-товарная ферма в СПК «Баракат-1» на 200 голов КРС.</w:t>
      </w:r>
    </w:p>
    <w:p w:rsidR="007B0CAB" w:rsidRDefault="007B0CAB" w:rsidP="007B0CA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Завершена работа по закладке садов на площади 78 га, в т.ч. в границе </w:t>
      </w:r>
      <w:r w:rsidR="008D6937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sz w:val="32"/>
          <w:szCs w:val="32"/>
        </w:rPr>
        <w:t>района 9 га.</w:t>
      </w:r>
    </w:p>
    <w:p w:rsidR="007B0CAB" w:rsidRDefault="007B0CAB" w:rsidP="007B0CA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2016 года запланировано в рамках Республиканской инвестиционной программы </w:t>
      </w:r>
      <w:r w:rsidR="00957C5A">
        <w:rPr>
          <w:rFonts w:ascii="Times New Roman" w:hAnsi="Times New Roman" w:cs="Times New Roman"/>
          <w:sz w:val="32"/>
          <w:szCs w:val="32"/>
        </w:rPr>
        <w:t>завершение строительства</w:t>
      </w:r>
      <w:r>
        <w:rPr>
          <w:rFonts w:ascii="Times New Roman" w:hAnsi="Times New Roman" w:cs="Times New Roman"/>
          <w:sz w:val="32"/>
          <w:szCs w:val="32"/>
        </w:rPr>
        <w:t xml:space="preserve"> школы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Хидиб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57C5A" w:rsidRDefault="007B0CAB" w:rsidP="007B0CA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Предусмотрено по другим программам </w:t>
      </w:r>
      <w:r w:rsidR="00957C5A">
        <w:rPr>
          <w:rFonts w:ascii="Times New Roman" w:hAnsi="Times New Roman" w:cs="Times New Roman"/>
          <w:sz w:val="32"/>
          <w:szCs w:val="32"/>
        </w:rPr>
        <w:t>завершение строительства берегозащитных работ в местности Тох-Орда, по завершении которой здесь будут размещены пожарная часть со спасательной с</w:t>
      </w:r>
      <w:r w:rsidR="008D6937">
        <w:rPr>
          <w:rFonts w:ascii="Times New Roman" w:hAnsi="Times New Roman" w:cs="Times New Roman"/>
          <w:sz w:val="32"/>
          <w:szCs w:val="32"/>
        </w:rPr>
        <w:t>лужбой, здание районной полиции, з</w:t>
      </w:r>
      <w:r w:rsidR="00957C5A">
        <w:rPr>
          <w:rFonts w:ascii="Times New Roman" w:hAnsi="Times New Roman" w:cs="Times New Roman"/>
          <w:sz w:val="32"/>
          <w:szCs w:val="32"/>
        </w:rPr>
        <w:t xml:space="preserve">авершается строительство многофункционального </w:t>
      </w:r>
      <w:r w:rsidR="00DF4D1E">
        <w:rPr>
          <w:rFonts w:ascii="Times New Roman" w:hAnsi="Times New Roman" w:cs="Times New Roman"/>
          <w:sz w:val="32"/>
          <w:szCs w:val="32"/>
        </w:rPr>
        <w:t xml:space="preserve">центра предоставления </w:t>
      </w:r>
      <w:proofErr w:type="spellStart"/>
      <w:r w:rsidR="00DF4D1E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DF4D1E">
        <w:rPr>
          <w:rFonts w:ascii="Times New Roman" w:hAnsi="Times New Roman" w:cs="Times New Roman"/>
          <w:sz w:val="32"/>
          <w:szCs w:val="32"/>
        </w:rPr>
        <w:t xml:space="preserve"> в с. Тлярата, </w:t>
      </w:r>
      <w:r w:rsidR="00DF4D1E">
        <w:rPr>
          <w:rFonts w:ascii="Times New Roman" w:hAnsi="Times New Roman" w:cs="Times New Roman"/>
          <w:sz w:val="32"/>
          <w:szCs w:val="32"/>
        </w:rPr>
        <w:lastRenderedPageBreak/>
        <w:t>завершение работ по этой части позволит трудоустроить более 45 человек на высокооплачиваемую работу.</w:t>
      </w:r>
      <w:proofErr w:type="gramEnd"/>
      <w:r w:rsidR="00DF4D1E">
        <w:rPr>
          <w:rFonts w:ascii="Times New Roman" w:hAnsi="Times New Roman" w:cs="Times New Roman"/>
          <w:sz w:val="32"/>
          <w:szCs w:val="32"/>
        </w:rPr>
        <w:t xml:space="preserve"> Намечено также на 2016 год за счет частных инвестиций:</w:t>
      </w:r>
    </w:p>
    <w:p w:rsidR="00DF4D1E" w:rsidRDefault="00DF4D1E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Посадка садов на площади 20 га: </w:t>
      </w:r>
    </w:p>
    <w:p w:rsidR="00DF4D1E" w:rsidRDefault="00DF4D1E" w:rsidP="00DF4D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Кособский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» - 5 га, 700 тыс. руб.</w:t>
      </w:r>
    </w:p>
    <w:p w:rsidR="00DF4D1E" w:rsidRDefault="00DF4D1E" w:rsidP="00DF4D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ПК «Забота» - 5 га, 700 тыс. руб.</w:t>
      </w:r>
    </w:p>
    <w:p w:rsidR="00DF4D1E" w:rsidRDefault="00DF4D1E" w:rsidP="00DF4D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СПК «Чкалова» - 10 га, 1,4 млн. руб.</w:t>
      </w:r>
    </w:p>
    <w:p w:rsidR="00DF4D1E" w:rsidRDefault="00DF4D1E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Завершение строительства форелевого хозяйства в с. Салда АСП «сельсовет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Чородинской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», производительность 10 тонн в год.</w:t>
      </w:r>
    </w:p>
    <w:p w:rsidR="00DF4D1E" w:rsidRDefault="00DF4D1E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Сдача в эксплуатацию молокоперерабатывающего цеха в СПК «Баракат-1» - 5 тонн в сутки, 25 млн. руб.</w:t>
      </w:r>
    </w:p>
    <w:p w:rsidR="00DF4D1E" w:rsidRDefault="00DF4D1E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Реконструкция, </w:t>
      </w:r>
      <w:r w:rsidR="00421CE0">
        <w:rPr>
          <w:rFonts w:ascii="Times New Roman" w:hAnsi="Times New Roman" w:cs="Times New Roman"/>
          <w:sz w:val="32"/>
          <w:szCs w:val="32"/>
        </w:rPr>
        <w:t>т.е. капитально-восста</w:t>
      </w:r>
      <w:r>
        <w:rPr>
          <w:rFonts w:ascii="Times New Roman" w:hAnsi="Times New Roman" w:cs="Times New Roman"/>
          <w:sz w:val="32"/>
          <w:szCs w:val="32"/>
        </w:rPr>
        <w:t>новительная</w:t>
      </w:r>
      <w:r w:rsidR="00421CE0">
        <w:rPr>
          <w:rFonts w:ascii="Times New Roman" w:hAnsi="Times New Roman" w:cs="Times New Roman"/>
          <w:sz w:val="32"/>
          <w:szCs w:val="32"/>
        </w:rPr>
        <w:t xml:space="preserve"> планировка рисовых чеков 100 га в СПК «</w:t>
      </w:r>
      <w:proofErr w:type="spellStart"/>
      <w:r w:rsidR="00421CE0">
        <w:rPr>
          <w:rFonts w:ascii="Times New Roman" w:hAnsi="Times New Roman" w:cs="Times New Roman"/>
          <w:sz w:val="32"/>
          <w:szCs w:val="32"/>
        </w:rPr>
        <w:t>Джурмут</w:t>
      </w:r>
      <w:proofErr w:type="spellEnd"/>
      <w:r w:rsidR="00421CE0">
        <w:rPr>
          <w:rFonts w:ascii="Times New Roman" w:hAnsi="Times New Roman" w:cs="Times New Roman"/>
          <w:sz w:val="32"/>
          <w:szCs w:val="32"/>
        </w:rPr>
        <w:t>», 2,5 млн. руб.</w:t>
      </w:r>
    </w:p>
    <w:p w:rsidR="00421CE0" w:rsidRDefault="00421CE0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Восстановление пахотных земель 40 га в СПК «</w:t>
      </w:r>
      <w:proofErr w:type="spellStart"/>
      <w:r w:rsidR="00C46DAA">
        <w:rPr>
          <w:rFonts w:ascii="Times New Roman" w:hAnsi="Times New Roman" w:cs="Times New Roman"/>
          <w:sz w:val="32"/>
          <w:szCs w:val="32"/>
        </w:rPr>
        <w:t>Мазадинский</w:t>
      </w:r>
      <w:proofErr w:type="spellEnd"/>
      <w:r w:rsidR="00C46DAA">
        <w:rPr>
          <w:rFonts w:ascii="Times New Roman" w:hAnsi="Times New Roman" w:cs="Times New Roman"/>
          <w:sz w:val="32"/>
          <w:szCs w:val="32"/>
        </w:rPr>
        <w:t>», 3 млн. руб.</w:t>
      </w:r>
    </w:p>
    <w:p w:rsidR="00C46DAA" w:rsidRDefault="00C46DAA" w:rsidP="00DF4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Строительство откормочной площадки на 2000 голов в Ногайском районе СПК «Джурмут-1», 15 млн. руб.</w:t>
      </w:r>
    </w:p>
    <w:p w:rsidR="00C46DAA" w:rsidRPr="008D6937" w:rsidRDefault="00C46DAA" w:rsidP="00C46D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6937">
        <w:rPr>
          <w:rFonts w:ascii="Times New Roman" w:hAnsi="Times New Roman" w:cs="Times New Roman"/>
          <w:sz w:val="32"/>
          <w:szCs w:val="32"/>
        </w:rPr>
        <w:t xml:space="preserve">Создание племенного хозяйства в СПК «Баракат-1» по выращиванию </w:t>
      </w:r>
      <w:proofErr w:type="spellStart"/>
      <w:r w:rsidRPr="008D6937">
        <w:rPr>
          <w:rFonts w:ascii="Times New Roman" w:hAnsi="Times New Roman" w:cs="Times New Roman"/>
          <w:sz w:val="32"/>
          <w:szCs w:val="32"/>
        </w:rPr>
        <w:t>семинтальской</w:t>
      </w:r>
      <w:proofErr w:type="spellEnd"/>
      <w:r w:rsidRPr="008D6937">
        <w:rPr>
          <w:rFonts w:ascii="Times New Roman" w:hAnsi="Times New Roman" w:cs="Times New Roman"/>
          <w:sz w:val="32"/>
          <w:szCs w:val="32"/>
        </w:rPr>
        <w:t xml:space="preserve"> породы КРС</w:t>
      </w:r>
      <w:r w:rsidR="008D6937" w:rsidRPr="008D6937">
        <w:rPr>
          <w:rFonts w:ascii="Times New Roman" w:hAnsi="Times New Roman" w:cs="Times New Roman"/>
          <w:sz w:val="32"/>
          <w:szCs w:val="32"/>
        </w:rPr>
        <w:t>.</w:t>
      </w:r>
    </w:p>
    <w:p w:rsidR="00C46DAA" w:rsidRDefault="00C46DAA" w:rsidP="00C46DA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 район входит в состав Горной зоны Дагестана, является глубинным периферийным и труднодоступным районом Дагестана, является территориально изолированной и приграничной территорией РД. Из многочисленных проблем социально-экономического характера хочу особо выделить </w:t>
      </w:r>
      <w:r w:rsidR="003E0A08">
        <w:rPr>
          <w:rFonts w:ascii="Times New Roman" w:hAnsi="Times New Roman" w:cs="Times New Roman"/>
          <w:sz w:val="32"/>
          <w:szCs w:val="32"/>
        </w:rPr>
        <w:t>три основные проблемы:</w:t>
      </w:r>
    </w:p>
    <w:p w:rsidR="003E0A08" w:rsidRDefault="003E0A08" w:rsidP="003E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Слабая материально-техническая база районной энергетической сети.</w:t>
      </w:r>
    </w:p>
    <w:p w:rsidR="003E0A08" w:rsidRDefault="003E0A08" w:rsidP="003E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Слабая материально-техническая база учреждений здравоохранения, образования, культуры и спорта.</w:t>
      </w:r>
    </w:p>
    <w:p w:rsidR="003E0A08" w:rsidRDefault="003E0A08" w:rsidP="003E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техникой районного дорожно-эксплуатационного предприятия № 35.</w:t>
      </w:r>
    </w:p>
    <w:p w:rsidR="00D74B14" w:rsidRPr="00D74B14" w:rsidRDefault="003E0A08" w:rsidP="004A55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программе социально-экономического развити</w:t>
      </w:r>
      <w:r w:rsidR="008D6937">
        <w:rPr>
          <w:rFonts w:ascii="Times New Roman" w:hAnsi="Times New Roman" w:cs="Times New Roman"/>
          <w:sz w:val="32"/>
          <w:szCs w:val="32"/>
        </w:rPr>
        <w:t>я района все эти моменты учтены. Для реализации этой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Правительство РД, профильные министерства </w:t>
      </w:r>
      <w:r w:rsidR="00D061A8">
        <w:rPr>
          <w:rFonts w:ascii="Times New Roman" w:hAnsi="Times New Roman" w:cs="Times New Roman"/>
          <w:sz w:val="32"/>
          <w:szCs w:val="32"/>
        </w:rPr>
        <w:t>оказывают нам пос</w:t>
      </w:r>
      <w:r w:rsidR="008D6937">
        <w:rPr>
          <w:rFonts w:ascii="Times New Roman" w:hAnsi="Times New Roman" w:cs="Times New Roman"/>
          <w:sz w:val="32"/>
          <w:szCs w:val="32"/>
        </w:rPr>
        <w:t>ильную помощь. За это им огромное</w:t>
      </w:r>
      <w:r w:rsidR="00D061A8">
        <w:rPr>
          <w:rFonts w:ascii="Times New Roman" w:hAnsi="Times New Roman" w:cs="Times New Roman"/>
          <w:sz w:val="32"/>
          <w:szCs w:val="32"/>
        </w:rPr>
        <w:t xml:space="preserve"> спасибо. </w:t>
      </w:r>
      <w:bookmarkStart w:id="0" w:name="_GoBack"/>
      <w:bookmarkEnd w:id="0"/>
    </w:p>
    <w:sectPr w:rsidR="00D74B14" w:rsidRPr="00D74B14" w:rsidSect="00A8777A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1F"/>
    <w:multiLevelType w:val="hybridMultilevel"/>
    <w:tmpl w:val="8B18A608"/>
    <w:lvl w:ilvl="0" w:tplc="2D048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C73A4"/>
    <w:multiLevelType w:val="hybridMultilevel"/>
    <w:tmpl w:val="58B44A5A"/>
    <w:lvl w:ilvl="0" w:tplc="588A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04F86"/>
    <w:multiLevelType w:val="multilevel"/>
    <w:tmpl w:val="D4345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743F5C4C"/>
    <w:multiLevelType w:val="hybridMultilevel"/>
    <w:tmpl w:val="B478D90A"/>
    <w:lvl w:ilvl="0" w:tplc="0E926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96"/>
    <w:rsid w:val="000140D8"/>
    <w:rsid w:val="00021D33"/>
    <w:rsid w:val="00023C0E"/>
    <w:rsid w:val="00030D73"/>
    <w:rsid w:val="000363D6"/>
    <w:rsid w:val="00081896"/>
    <w:rsid w:val="0009733F"/>
    <w:rsid w:val="000A3114"/>
    <w:rsid w:val="000C7031"/>
    <w:rsid w:val="000D5E90"/>
    <w:rsid w:val="000D6E22"/>
    <w:rsid w:val="000E31A2"/>
    <w:rsid w:val="00116E17"/>
    <w:rsid w:val="001438DE"/>
    <w:rsid w:val="00163C17"/>
    <w:rsid w:val="00180936"/>
    <w:rsid w:val="00193D8B"/>
    <w:rsid w:val="00194527"/>
    <w:rsid w:val="001A09FB"/>
    <w:rsid w:val="001A2853"/>
    <w:rsid w:val="001E2B4C"/>
    <w:rsid w:val="00206056"/>
    <w:rsid w:val="00213956"/>
    <w:rsid w:val="00220C9B"/>
    <w:rsid w:val="00225DBB"/>
    <w:rsid w:val="00231666"/>
    <w:rsid w:val="00233450"/>
    <w:rsid w:val="00234A12"/>
    <w:rsid w:val="00247E32"/>
    <w:rsid w:val="002759EB"/>
    <w:rsid w:val="00275AAC"/>
    <w:rsid w:val="0028521E"/>
    <w:rsid w:val="00291954"/>
    <w:rsid w:val="002B1E7F"/>
    <w:rsid w:val="002C3A70"/>
    <w:rsid w:val="002C5E33"/>
    <w:rsid w:val="002C7588"/>
    <w:rsid w:val="002D3716"/>
    <w:rsid w:val="002D6CBB"/>
    <w:rsid w:val="002E0B3E"/>
    <w:rsid w:val="002E0F6C"/>
    <w:rsid w:val="002E2AED"/>
    <w:rsid w:val="002E30A1"/>
    <w:rsid w:val="003171F0"/>
    <w:rsid w:val="00326098"/>
    <w:rsid w:val="003473D7"/>
    <w:rsid w:val="00354E71"/>
    <w:rsid w:val="003839DB"/>
    <w:rsid w:val="003C397B"/>
    <w:rsid w:val="003E0A08"/>
    <w:rsid w:val="003E5143"/>
    <w:rsid w:val="00405307"/>
    <w:rsid w:val="00421CE0"/>
    <w:rsid w:val="00423ABF"/>
    <w:rsid w:val="00440897"/>
    <w:rsid w:val="004465DE"/>
    <w:rsid w:val="00467722"/>
    <w:rsid w:val="00473276"/>
    <w:rsid w:val="00474087"/>
    <w:rsid w:val="00493C40"/>
    <w:rsid w:val="004A3D94"/>
    <w:rsid w:val="004A55E3"/>
    <w:rsid w:val="004C65CF"/>
    <w:rsid w:val="00503E21"/>
    <w:rsid w:val="0051414A"/>
    <w:rsid w:val="0053578F"/>
    <w:rsid w:val="0053645E"/>
    <w:rsid w:val="00544F0D"/>
    <w:rsid w:val="00582DBE"/>
    <w:rsid w:val="005927A4"/>
    <w:rsid w:val="00592D87"/>
    <w:rsid w:val="00596718"/>
    <w:rsid w:val="005A6DFE"/>
    <w:rsid w:val="005B74EB"/>
    <w:rsid w:val="005C30A8"/>
    <w:rsid w:val="005C6DBE"/>
    <w:rsid w:val="005E6135"/>
    <w:rsid w:val="0061425E"/>
    <w:rsid w:val="0065571D"/>
    <w:rsid w:val="00666E4C"/>
    <w:rsid w:val="00681E09"/>
    <w:rsid w:val="006856FB"/>
    <w:rsid w:val="006A406C"/>
    <w:rsid w:val="006B498A"/>
    <w:rsid w:val="006C0452"/>
    <w:rsid w:val="006D5F6F"/>
    <w:rsid w:val="006E0FB0"/>
    <w:rsid w:val="006F3742"/>
    <w:rsid w:val="00702073"/>
    <w:rsid w:val="007158D4"/>
    <w:rsid w:val="007211F5"/>
    <w:rsid w:val="007239DE"/>
    <w:rsid w:val="00744353"/>
    <w:rsid w:val="007551DB"/>
    <w:rsid w:val="00762516"/>
    <w:rsid w:val="00766F2F"/>
    <w:rsid w:val="007906F7"/>
    <w:rsid w:val="007A5DB8"/>
    <w:rsid w:val="007B0CAB"/>
    <w:rsid w:val="007B0D8A"/>
    <w:rsid w:val="007B3491"/>
    <w:rsid w:val="007B61DA"/>
    <w:rsid w:val="007C114C"/>
    <w:rsid w:val="007D23A3"/>
    <w:rsid w:val="007E7B26"/>
    <w:rsid w:val="007F045D"/>
    <w:rsid w:val="007F6259"/>
    <w:rsid w:val="008014B3"/>
    <w:rsid w:val="00806E03"/>
    <w:rsid w:val="00811C69"/>
    <w:rsid w:val="00845996"/>
    <w:rsid w:val="00882D5A"/>
    <w:rsid w:val="0088753B"/>
    <w:rsid w:val="008A5456"/>
    <w:rsid w:val="008B1386"/>
    <w:rsid w:val="008D44A3"/>
    <w:rsid w:val="008D6937"/>
    <w:rsid w:val="008D725C"/>
    <w:rsid w:val="00901C66"/>
    <w:rsid w:val="009179F4"/>
    <w:rsid w:val="00957C5A"/>
    <w:rsid w:val="00966D59"/>
    <w:rsid w:val="00977E8B"/>
    <w:rsid w:val="00991EEA"/>
    <w:rsid w:val="0099720A"/>
    <w:rsid w:val="009C1B92"/>
    <w:rsid w:val="009D51CC"/>
    <w:rsid w:val="009E3690"/>
    <w:rsid w:val="009E5EEA"/>
    <w:rsid w:val="009F2D3C"/>
    <w:rsid w:val="00A01774"/>
    <w:rsid w:val="00A060F2"/>
    <w:rsid w:val="00A0648A"/>
    <w:rsid w:val="00A425D6"/>
    <w:rsid w:val="00A4477F"/>
    <w:rsid w:val="00A53E22"/>
    <w:rsid w:val="00A55A01"/>
    <w:rsid w:val="00A65B8E"/>
    <w:rsid w:val="00A67403"/>
    <w:rsid w:val="00A801B4"/>
    <w:rsid w:val="00A8777A"/>
    <w:rsid w:val="00AA44EB"/>
    <w:rsid w:val="00AC0E5A"/>
    <w:rsid w:val="00AC2DED"/>
    <w:rsid w:val="00AC6630"/>
    <w:rsid w:val="00AD3BF8"/>
    <w:rsid w:val="00AD6B84"/>
    <w:rsid w:val="00AE2135"/>
    <w:rsid w:val="00AE389A"/>
    <w:rsid w:val="00B16AF2"/>
    <w:rsid w:val="00B312E5"/>
    <w:rsid w:val="00B47C6D"/>
    <w:rsid w:val="00B53C79"/>
    <w:rsid w:val="00B853B3"/>
    <w:rsid w:val="00B91B35"/>
    <w:rsid w:val="00BD07C1"/>
    <w:rsid w:val="00BE1111"/>
    <w:rsid w:val="00BF07DC"/>
    <w:rsid w:val="00BF6905"/>
    <w:rsid w:val="00BF77E1"/>
    <w:rsid w:val="00C07D5E"/>
    <w:rsid w:val="00C15AEE"/>
    <w:rsid w:val="00C205B7"/>
    <w:rsid w:val="00C21BAC"/>
    <w:rsid w:val="00C240E1"/>
    <w:rsid w:val="00C31AB8"/>
    <w:rsid w:val="00C365E4"/>
    <w:rsid w:val="00C40800"/>
    <w:rsid w:val="00C40C3E"/>
    <w:rsid w:val="00C41734"/>
    <w:rsid w:val="00C46DAA"/>
    <w:rsid w:val="00C52743"/>
    <w:rsid w:val="00C55CAC"/>
    <w:rsid w:val="00C70D6D"/>
    <w:rsid w:val="00C736CE"/>
    <w:rsid w:val="00C82581"/>
    <w:rsid w:val="00C915B7"/>
    <w:rsid w:val="00CA379E"/>
    <w:rsid w:val="00CB1B7A"/>
    <w:rsid w:val="00CD0101"/>
    <w:rsid w:val="00CD7A27"/>
    <w:rsid w:val="00D05B08"/>
    <w:rsid w:val="00D061A8"/>
    <w:rsid w:val="00D11795"/>
    <w:rsid w:val="00D26642"/>
    <w:rsid w:val="00D323C6"/>
    <w:rsid w:val="00D3656A"/>
    <w:rsid w:val="00D42C34"/>
    <w:rsid w:val="00D52247"/>
    <w:rsid w:val="00D74B14"/>
    <w:rsid w:val="00D81064"/>
    <w:rsid w:val="00D94A88"/>
    <w:rsid w:val="00DA299D"/>
    <w:rsid w:val="00DB4729"/>
    <w:rsid w:val="00DD1249"/>
    <w:rsid w:val="00DD448F"/>
    <w:rsid w:val="00DF422C"/>
    <w:rsid w:val="00DF4D1E"/>
    <w:rsid w:val="00DF5820"/>
    <w:rsid w:val="00E313D6"/>
    <w:rsid w:val="00E534B7"/>
    <w:rsid w:val="00E53A7A"/>
    <w:rsid w:val="00E6031B"/>
    <w:rsid w:val="00E61590"/>
    <w:rsid w:val="00EA3DB4"/>
    <w:rsid w:val="00EA5FA7"/>
    <w:rsid w:val="00EC5CE4"/>
    <w:rsid w:val="00F11730"/>
    <w:rsid w:val="00F1745E"/>
    <w:rsid w:val="00F2772E"/>
    <w:rsid w:val="00F54C06"/>
    <w:rsid w:val="00F57BE1"/>
    <w:rsid w:val="00F60F7F"/>
    <w:rsid w:val="00F73B55"/>
    <w:rsid w:val="00F95E6E"/>
    <w:rsid w:val="00FE2515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2016-03-01T16:29:00Z</cp:lastPrinted>
  <dcterms:created xsi:type="dcterms:W3CDTF">2016-03-03T04:39:00Z</dcterms:created>
  <dcterms:modified xsi:type="dcterms:W3CDTF">2016-02-27T03:07:00Z</dcterms:modified>
</cp:coreProperties>
</file>